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D" w:rsidRPr="00B11B3D" w:rsidRDefault="00B11B3D" w:rsidP="00B11B3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B11B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МАРКИРОВКА ТОВАРОВ</w:t>
      </w:r>
    </w:p>
    <w:p w:rsidR="00B11B3D" w:rsidRPr="00B11B3D" w:rsidRDefault="00B11B3D" w:rsidP="00B1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B3D" w:rsidRPr="00B11B3D" w:rsidRDefault="00B11B3D" w:rsidP="00B1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B3D">
        <w:rPr>
          <w:rFonts w:ascii="Times New Roman" w:hAnsi="Times New Roman" w:cs="Times New Roman"/>
          <w:b/>
          <w:bCs/>
          <w:sz w:val="28"/>
          <w:szCs w:val="28"/>
        </w:rPr>
        <w:t>Исключен доступ к информации, содержащейся в системе мониторинга за оборотом товаров, подлежащих обязательной маркировке, в отношении товаров, ввозимых по параллельному импорту</w:t>
      </w:r>
    </w:p>
    <w:p w:rsidR="00B11B3D" w:rsidRPr="00B11B3D" w:rsidRDefault="00B11B3D" w:rsidP="00B11B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B3D">
        <w:rPr>
          <w:rFonts w:ascii="Times New Roman" w:hAnsi="Times New Roman" w:cs="Times New Roman"/>
          <w:sz w:val="28"/>
          <w:szCs w:val="28"/>
        </w:rPr>
        <w:t xml:space="preserve">Речь идет об информации, указанной в </w:t>
      </w:r>
      <w:hyperlink r:id="rId4" w:history="1">
        <w:r w:rsidRPr="00B11B3D">
          <w:rPr>
            <w:rFonts w:ascii="Times New Roman" w:hAnsi="Times New Roman" w:cs="Times New Roman"/>
            <w:color w:val="0000FF"/>
            <w:sz w:val="28"/>
            <w:szCs w:val="28"/>
          </w:rPr>
          <w:t>пунктах 6(2)</w:t>
        </w:r>
      </w:hyperlink>
      <w:r w:rsidRPr="00B11B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1B3D">
          <w:rPr>
            <w:rFonts w:ascii="Times New Roman" w:hAnsi="Times New Roman" w:cs="Times New Roman"/>
            <w:color w:val="0000FF"/>
            <w:sz w:val="28"/>
            <w:szCs w:val="28"/>
          </w:rPr>
          <w:t>6(3)</w:t>
        </w:r>
      </w:hyperlink>
      <w:r w:rsidRPr="00B11B3D">
        <w:rPr>
          <w:rFonts w:ascii="Times New Roman" w:hAnsi="Times New Roman" w:cs="Times New Roman"/>
          <w:sz w:val="28"/>
          <w:szCs w:val="28"/>
        </w:rPr>
        <w:t xml:space="preserve"> Правил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утвержденных постановлением Правительства РФ от 31 декабря 2019 г. N 1955.</w:t>
      </w:r>
    </w:p>
    <w:p w:rsidR="00B11B3D" w:rsidRPr="00B11B3D" w:rsidRDefault="00B11B3D" w:rsidP="00B1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3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11B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1B3D">
        <w:rPr>
          <w:rFonts w:ascii="Times New Roman" w:hAnsi="Times New Roman" w:cs="Times New Roman"/>
          <w:sz w:val="28"/>
          <w:szCs w:val="28"/>
        </w:rPr>
        <w:t xml:space="preserve"> Правительства РФ от 30.09.2022 N 1734</w:t>
      </w:r>
      <w:r w:rsidRPr="00B11B3D">
        <w:rPr>
          <w:rFonts w:ascii="Times New Roman" w:hAnsi="Times New Roman" w:cs="Times New Roman"/>
          <w:sz w:val="28"/>
          <w:szCs w:val="28"/>
        </w:rPr>
        <w:t>, н</w:t>
      </w:r>
      <w:r w:rsidRPr="00B11B3D">
        <w:rPr>
          <w:rFonts w:ascii="Times New Roman" w:hAnsi="Times New Roman" w:cs="Times New Roman"/>
          <w:sz w:val="28"/>
          <w:szCs w:val="28"/>
        </w:rPr>
        <w:t xml:space="preserve">ачало действия документа - </w:t>
      </w:r>
      <w:hyperlink r:id="rId7" w:history="1">
        <w:r w:rsidRPr="00B11B3D">
          <w:rPr>
            <w:rFonts w:ascii="Times New Roman" w:hAnsi="Times New Roman" w:cs="Times New Roman"/>
            <w:color w:val="0000FF"/>
            <w:sz w:val="28"/>
            <w:szCs w:val="28"/>
          </w:rPr>
          <w:t>11.10.2022</w:t>
        </w:r>
      </w:hyperlink>
      <w:r w:rsidRPr="00B11B3D">
        <w:rPr>
          <w:rFonts w:ascii="Times New Roman" w:hAnsi="Times New Roman" w:cs="Times New Roman"/>
          <w:sz w:val="28"/>
          <w:szCs w:val="28"/>
        </w:rPr>
        <w:t>.</w:t>
      </w:r>
      <w:r w:rsidRPr="00B11B3D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1027F" w:rsidRDefault="0071027F"/>
    <w:sectPr w:rsidR="0071027F" w:rsidSect="00240C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9"/>
    <w:rsid w:val="0071027F"/>
    <w:rsid w:val="00B11B3D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36C2-4F3A-4D3B-A4CB-15BDC21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44E8CE42146BB084E58556151EED6DCDB1ACEC6D0C3C0D93268BDD2037D1448B343357AFA3B988DD089065D973F48FACA0E23FB0C8B108q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A8D69105CD9E20924F6B539DE609A7C9B69D378E0F547538A2CB51ED9EB85FC0626F6D36764FEBA261075FCR7p1F" TargetMode="External"/><Relationship Id="rId5" Type="http://schemas.openxmlformats.org/officeDocument/2006/relationships/hyperlink" Target="consultantplus://offline/ref=DF7A8D69105CD9E20924F6B539DE609A7C9B69D27CE7F547538A2CB51ED9EB85EE067EFAD2677AF8B9334624BA26BC402C50CCD7AF94059BR1pEF" TargetMode="External"/><Relationship Id="rId4" Type="http://schemas.openxmlformats.org/officeDocument/2006/relationships/hyperlink" Target="consultantplus://offline/ref=DF7A8D69105CD9E20924F6B539DE609A7C9B69D27CE7F547538A2CB51ED9EB85EE067EFAD2677AF8BB334624BA26BC402C50CCD7AF94059BR1p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2022-10-10T05:41:00Z</dcterms:created>
  <dcterms:modified xsi:type="dcterms:W3CDTF">2022-10-10T05:42:00Z</dcterms:modified>
</cp:coreProperties>
</file>